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4E64CDD1" w:rsidR="00B8350A" w:rsidRDefault="00921FE3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C38A90A" wp14:editId="74B99D80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6BE4B3D" w:rsidR="00B8350A" w:rsidRPr="003D0FBC" w:rsidRDefault="0018210B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POLIPECTOMIA E SINUSECTOMIA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5E75863F" w14:textId="77777777" w:rsidR="0018210B" w:rsidRDefault="00B8350A" w:rsidP="0018210B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18210B">
        <w:rPr>
          <w:sz w:val="24"/>
          <w:szCs w:val="24"/>
        </w:rPr>
        <w:t xml:space="preserve"> designado </w:t>
      </w:r>
      <w:r w:rsidR="0018210B">
        <w:rPr>
          <w:b/>
          <w:sz w:val="24"/>
          <w:szCs w:val="24"/>
        </w:rPr>
        <w:t>“POLIPECTOMIA E SINUSECTOMIA”</w:t>
      </w:r>
      <w:r w:rsidR="0018210B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2C7CC632" w14:textId="77777777" w:rsidR="0018210B" w:rsidRDefault="0018210B" w:rsidP="0018210B">
      <w:pPr>
        <w:spacing w:after="0"/>
        <w:ind w:left="-851" w:right="-285"/>
        <w:jc w:val="both"/>
        <w:rPr>
          <w:sz w:val="24"/>
          <w:szCs w:val="24"/>
        </w:rPr>
      </w:pPr>
    </w:p>
    <w:p w14:paraId="3C48D8A8" w14:textId="4CE6A4D8" w:rsidR="0018210B" w:rsidRPr="0018210B" w:rsidRDefault="00B8350A" w:rsidP="0018210B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18210B" w:rsidRPr="0018210B">
        <w:rPr>
          <w:rFonts w:cstheme="minorHAnsi"/>
          <w:color w:val="000000"/>
          <w:sz w:val="24"/>
          <w:szCs w:val="24"/>
          <w:lang w:eastAsia="pt-BR"/>
        </w:rPr>
        <w:t>Sinusite é a infecção existente em cavidades ósseas (</w:t>
      </w:r>
      <w:proofErr w:type="spellStart"/>
      <w:r w:rsidR="0018210B" w:rsidRPr="0018210B">
        <w:rPr>
          <w:rFonts w:cstheme="minorHAnsi"/>
          <w:color w:val="000000"/>
          <w:sz w:val="24"/>
          <w:szCs w:val="24"/>
          <w:lang w:eastAsia="pt-BR"/>
        </w:rPr>
        <w:t>sinus</w:t>
      </w:r>
      <w:proofErr w:type="spellEnd"/>
      <w:r w:rsidR="0018210B" w:rsidRPr="0018210B">
        <w:rPr>
          <w:rFonts w:cstheme="minorHAnsi"/>
          <w:color w:val="000000"/>
          <w:sz w:val="24"/>
          <w:szCs w:val="24"/>
          <w:lang w:eastAsia="pt-BR"/>
        </w:rPr>
        <w:t>) que existem em torno das cavidades nasais (maxilares, etmoidais, frontais e esfenoidais). Quando esta infecção ou comprometimento persiste, e resiste aos tratamentos clínicos, é considerada crônica, e pode-se indicar o tratamento cirúrgico. Pólipo nasal é uma massa, gelatinosa ou fibrosa, que se desenvolve na cavidade nasal ou nos seios paranasais, podendo ser único ou múltiplo, geralmente associado a quadro alérgico. Tais cirurgias (</w:t>
      </w:r>
      <w:proofErr w:type="spellStart"/>
      <w:r w:rsidR="0018210B" w:rsidRPr="0018210B">
        <w:rPr>
          <w:rFonts w:cstheme="minorHAnsi"/>
          <w:color w:val="000000"/>
          <w:sz w:val="24"/>
          <w:szCs w:val="24"/>
          <w:lang w:eastAsia="pt-BR"/>
        </w:rPr>
        <w:t>polipectomia</w:t>
      </w:r>
      <w:proofErr w:type="spellEnd"/>
      <w:r w:rsidR="0018210B" w:rsidRPr="0018210B">
        <w:rPr>
          <w:rFonts w:cstheme="minorHAnsi"/>
          <w:color w:val="000000"/>
          <w:sz w:val="24"/>
          <w:szCs w:val="24"/>
          <w:lang w:eastAsia="pt-BR"/>
        </w:rPr>
        <w:t xml:space="preserve"> e </w:t>
      </w:r>
      <w:proofErr w:type="spellStart"/>
      <w:r w:rsidR="0018210B" w:rsidRPr="0018210B">
        <w:rPr>
          <w:rFonts w:cstheme="minorHAnsi"/>
          <w:color w:val="000000"/>
          <w:sz w:val="24"/>
          <w:szCs w:val="24"/>
          <w:lang w:eastAsia="pt-BR"/>
        </w:rPr>
        <w:t>sinusectomias</w:t>
      </w:r>
      <w:proofErr w:type="spellEnd"/>
      <w:r w:rsidR="0018210B" w:rsidRPr="0018210B">
        <w:rPr>
          <w:rFonts w:cstheme="minorHAnsi"/>
          <w:color w:val="000000"/>
          <w:sz w:val="24"/>
          <w:szCs w:val="24"/>
          <w:lang w:eastAsia="pt-BR"/>
        </w:rPr>
        <w:t xml:space="preserve"> ou </w:t>
      </w:r>
      <w:proofErr w:type="spellStart"/>
      <w:r w:rsidR="0018210B" w:rsidRPr="0018210B">
        <w:rPr>
          <w:rFonts w:cstheme="minorHAnsi"/>
          <w:color w:val="000000"/>
          <w:sz w:val="24"/>
          <w:szCs w:val="24"/>
          <w:lang w:eastAsia="pt-BR"/>
        </w:rPr>
        <w:t>sinusotomias</w:t>
      </w:r>
      <w:proofErr w:type="spellEnd"/>
      <w:r w:rsidR="0018210B" w:rsidRPr="0018210B">
        <w:rPr>
          <w:rFonts w:cstheme="minorHAnsi"/>
          <w:color w:val="000000"/>
          <w:sz w:val="24"/>
          <w:szCs w:val="24"/>
          <w:lang w:eastAsia="pt-BR"/>
        </w:rPr>
        <w:t xml:space="preserve">) incluem várias indicações, técnicas, acessos e instrumentos, podendo ser realizadas por acesso direto (a céu aberto), e com emprego de materiais convencionais (pinças, bisturis e tesouras), bisturis elétricos, eletrônicos, endoscópios, microscópio e laser. A região abordada é extremamente complexa, com artérias, veias, próxima à órbita e à meninge, de acesso difícil e sujeita a </w:t>
      </w:r>
      <w:proofErr w:type="spellStart"/>
      <w:r w:rsidR="0018210B" w:rsidRPr="0018210B">
        <w:rPr>
          <w:rFonts w:cstheme="minorHAnsi"/>
          <w:color w:val="000000"/>
          <w:sz w:val="24"/>
          <w:szCs w:val="24"/>
          <w:lang w:eastAsia="pt-BR"/>
        </w:rPr>
        <w:t>freqüentes</w:t>
      </w:r>
      <w:proofErr w:type="spellEnd"/>
      <w:r w:rsidR="0018210B" w:rsidRPr="0018210B">
        <w:rPr>
          <w:rFonts w:cstheme="minorHAnsi"/>
          <w:color w:val="000000"/>
          <w:sz w:val="24"/>
          <w:szCs w:val="24"/>
          <w:lang w:eastAsia="pt-BR"/>
        </w:rPr>
        <w:t xml:space="preserve"> variações anatômicas. Trata-se de uma cirurgia exploradora, ou seja, é impossível se prever exatamente quais alterações serão encontradas e, portanto, muitas decisões podem e devem ser tomadas durante a cirurgia, sem que seja possível solicitar o consentimento específico para proceder aos tratamentos necessários, constituindo os vários fatores que podem impedir que o resultado final seja o esperado e desejado.</w:t>
      </w:r>
    </w:p>
    <w:p w14:paraId="2D66AB22" w14:textId="77777777" w:rsidR="0018210B" w:rsidRDefault="0018210B" w:rsidP="0018210B">
      <w:pPr>
        <w:spacing w:after="0"/>
        <w:ind w:left="-851" w:right="-285"/>
        <w:jc w:val="both"/>
        <w:rPr>
          <w:b/>
          <w:bCs/>
        </w:rPr>
      </w:pPr>
    </w:p>
    <w:p w14:paraId="469F68F9" w14:textId="77777777" w:rsidR="007408EB" w:rsidRDefault="007408EB" w:rsidP="007408EB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799B7B0B" w14:textId="77777777" w:rsidR="0018210B" w:rsidRDefault="0018210B" w:rsidP="0018210B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18210B">
        <w:rPr>
          <w:rFonts w:cstheme="minorHAnsi"/>
          <w:color w:val="000000"/>
          <w:sz w:val="24"/>
          <w:szCs w:val="24"/>
          <w:lang w:eastAsia="pt-BR"/>
        </w:rPr>
        <w:t xml:space="preserve">DOR - É comum no pós-operatório, de intensidade média e de fácil controle. </w:t>
      </w:r>
    </w:p>
    <w:p w14:paraId="5C0A6193" w14:textId="77777777" w:rsidR="0018210B" w:rsidRDefault="0018210B" w:rsidP="0018210B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18210B">
        <w:rPr>
          <w:rFonts w:cstheme="minorHAnsi"/>
          <w:color w:val="000000"/>
          <w:sz w:val="24"/>
          <w:szCs w:val="24"/>
          <w:lang w:eastAsia="pt-BR"/>
        </w:rPr>
        <w:t xml:space="preserve">HEMORRAGIA - Representa um risco importante nestas cirurgias. Os casos mais sérios podem necessitar transfusão sanguínea e até </w:t>
      </w:r>
      <w:proofErr w:type="spellStart"/>
      <w:r w:rsidRPr="0018210B">
        <w:rPr>
          <w:rFonts w:cstheme="minorHAnsi"/>
          <w:color w:val="000000"/>
          <w:sz w:val="24"/>
          <w:szCs w:val="24"/>
          <w:lang w:eastAsia="pt-BR"/>
        </w:rPr>
        <w:t>reintervenção</w:t>
      </w:r>
      <w:proofErr w:type="spellEnd"/>
      <w:r w:rsidRPr="0018210B">
        <w:rPr>
          <w:rFonts w:cstheme="minorHAnsi"/>
          <w:color w:val="000000"/>
          <w:sz w:val="24"/>
          <w:szCs w:val="24"/>
          <w:lang w:eastAsia="pt-BR"/>
        </w:rPr>
        <w:t xml:space="preserve"> cirúrgica. Hemorragias fulminantes são raras, porém descritas na literatura médica. </w:t>
      </w:r>
    </w:p>
    <w:p w14:paraId="78CCC7AF" w14:textId="77777777" w:rsidR="0018210B" w:rsidRDefault="0018210B" w:rsidP="0018210B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18210B">
        <w:rPr>
          <w:rFonts w:cstheme="minorHAnsi"/>
          <w:color w:val="000000"/>
          <w:sz w:val="24"/>
          <w:szCs w:val="24"/>
          <w:lang w:eastAsia="pt-BR"/>
        </w:rPr>
        <w:t xml:space="preserve">FÍSTULA </w:t>
      </w:r>
      <w:proofErr w:type="spellStart"/>
      <w:r w:rsidRPr="0018210B">
        <w:rPr>
          <w:rFonts w:cstheme="minorHAnsi"/>
          <w:color w:val="000000"/>
          <w:sz w:val="24"/>
          <w:szCs w:val="24"/>
          <w:lang w:eastAsia="pt-BR"/>
        </w:rPr>
        <w:t>LlQUÓRICA</w:t>
      </w:r>
      <w:proofErr w:type="spellEnd"/>
      <w:r w:rsidRPr="0018210B">
        <w:rPr>
          <w:rFonts w:cstheme="minorHAnsi"/>
          <w:color w:val="000000"/>
          <w:sz w:val="24"/>
          <w:szCs w:val="24"/>
          <w:lang w:eastAsia="pt-BR"/>
        </w:rPr>
        <w:t xml:space="preserve"> - É relativamente rara, mas pode ocorrer necessitando geralmente de nova intervenção cirúrgica para o seu fechamento. </w:t>
      </w:r>
    </w:p>
    <w:p w14:paraId="4A1B71A9" w14:textId="77777777" w:rsidR="0018210B" w:rsidRDefault="0018210B" w:rsidP="0018210B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18210B">
        <w:rPr>
          <w:rFonts w:cstheme="minorHAnsi"/>
          <w:color w:val="000000"/>
          <w:sz w:val="24"/>
          <w:szCs w:val="24"/>
          <w:lang w:eastAsia="pt-BR"/>
        </w:rPr>
        <w:t xml:space="preserve">MENINGITE - É rara mas pode ocorrer quando as meninges são atingidas ou expostas. </w:t>
      </w:r>
    </w:p>
    <w:p w14:paraId="4E5D6B72" w14:textId="77777777" w:rsidR="0018210B" w:rsidRDefault="0018210B" w:rsidP="0018210B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18210B">
        <w:rPr>
          <w:rFonts w:cstheme="minorHAnsi"/>
          <w:color w:val="000000"/>
          <w:sz w:val="24"/>
          <w:szCs w:val="24"/>
          <w:lang w:eastAsia="pt-BR"/>
        </w:rPr>
        <w:lastRenderedPageBreak/>
        <w:t xml:space="preserve">ABCESSO CEREBRAL e EXTRA-DURAL, e TROMBOSE DOS SEIOS CAVENORSOS – São raros, mas, em ocorrendo, são extremamente graves, com alta mortalidade. </w:t>
      </w:r>
    </w:p>
    <w:p w14:paraId="43AF6255" w14:textId="77777777" w:rsidR="0018210B" w:rsidRDefault="0018210B" w:rsidP="0018210B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18210B">
        <w:rPr>
          <w:rFonts w:cstheme="minorHAnsi"/>
          <w:color w:val="000000"/>
          <w:sz w:val="24"/>
          <w:szCs w:val="24"/>
          <w:lang w:eastAsia="pt-BR"/>
        </w:rPr>
        <w:t xml:space="preserve">OSTEOMIELITE - A osteomielite dos ossos em torno das cavidades nasais, com o advento da antibioticoterapia, tornou-se muito rara. </w:t>
      </w:r>
    </w:p>
    <w:p w14:paraId="2645B322" w14:textId="77777777" w:rsidR="0018210B" w:rsidRDefault="0018210B" w:rsidP="0018210B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18210B">
        <w:rPr>
          <w:rFonts w:cstheme="minorHAnsi"/>
          <w:color w:val="000000"/>
          <w:sz w:val="24"/>
          <w:szCs w:val="24"/>
          <w:lang w:eastAsia="pt-BR"/>
        </w:rPr>
        <w:t xml:space="preserve">COMPLICAÇÕES ORBITÁRIAS - São raras. Podem ocorrer por lesões da fina lâmina óssea que separa o nariz e os seios da face da cavidade orbitária (lâmina papirácea), levando à celulite orbitária, abcesso orbitário e à paresia ou paralisia dos músculos do olho, neurite, cegueira, meningite e tromboflebite do seio cavernoso. </w:t>
      </w:r>
    </w:p>
    <w:p w14:paraId="7D0C7934" w14:textId="77777777" w:rsidR="0018210B" w:rsidRDefault="0018210B" w:rsidP="0018210B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18210B">
        <w:rPr>
          <w:rFonts w:cstheme="minorHAnsi"/>
          <w:color w:val="000000"/>
          <w:sz w:val="24"/>
          <w:szCs w:val="24"/>
          <w:lang w:eastAsia="pt-BR"/>
        </w:rPr>
        <w:t xml:space="preserve">OLFATO - Geralmente o olfato fica reduzido na presença da poli pose nasal e, após a cirurgia, na maioria das vezes melhora. Em alguns casos poderá haver piora ou perda total. </w:t>
      </w:r>
    </w:p>
    <w:p w14:paraId="4B4538D0" w14:textId="6292B9B9" w:rsidR="0018210B" w:rsidRPr="0018210B" w:rsidRDefault="0018210B" w:rsidP="0018210B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18210B">
        <w:rPr>
          <w:rFonts w:cstheme="minorHAnsi"/>
          <w:color w:val="000000"/>
          <w:sz w:val="24"/>
          <w:szCs w:val="24"/>
          <w:lang w:eastAsia="pt-BR"/>
        </w:rPr>
        <w:t xml:space="preserve">RECIDIVA - Quando a </w:t>
      </w:r>
      <w:proofErr w:type="spellStart"/>
      <w:r w:rsidRPr="0018210B">
        <w:rPr>
          <w:rFonts w:cstheme="minorHAnsi"/>
          <w:color w:val="000000"/>
          <w:sz w:val="24"/>
          <w:szCs w:val="24"/>
          <w:lang w:eastAsia="pt-BR"/>
        </w:rPr>
        <w:t>polipose</w:t>
      </w:r>
      <w:proofErr w:type="spellEnd"/>
      <w:r w:rsidRPr="0018210B">
        <w:rPr>
          <w:rFonts w:cstheme="minorHAnsi"/>
          <w:color w:val="000000"/>
          <w:sz w:val="24"/>
          <w:szCs w:val="24"/>
          <w:lang w:eastAsia="pt-BR"/>
        </w:rPr>
        <w:t xml:space="preserve"> nasal é de causa alérgica geralmente há recidiva após meses ou anos. Outros processos nasais e sinusais recidivam mais raramente.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2A18E75C" w:rsidR="00B8350A" w:rsidRPr="0018210B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18210B">
        <w:rPr>
          <w:sz w:val="24"/>
          <w:szCs w:val="24"/>
        </w:rPr>
        <w:t>3.05.02.00-4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18210B">
        <w:rPr>
          <w:sz w:val="24"/>
          <w:szCs w:val="24"/>
        </w:rPr>
        <w:t>J33.0 + J32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06A9A58" w14:textId="77777777" w:rsidR="00921FE3" w:rsidRPr="00C629D6" w:rsidRDefault="00921FE3" w:rsidP="00B8350A">
      <w:pPr>
        <w:spacing w:after="0"/>
        <w:ind w:left="-851" w:right="-285"/>
        <w:jc w:val="both"/>
        <w:rPr>
          <w:sz w:val="24"/>
          <w:szCs w:val="24"/>
        </w:rPr>
      </w:pPr>
      <w:bookmarkStart w:id="1" w:name="_GoBack"/>
      <w:bookmarkEnd w:id="1"/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BD1B9" w14:textId="77777777" w:rsidR="00D4486B" w:rsidRDefault="00D4486B" w:rsidP="00921FE3">
      <w:pPr>
        <w:spacing w:after="0" w:line="240" w:lineRule="auto"/>
      </w:pPr>
      <w:r>
        <w:separator/>
      </w:r>
    </w:p>
  </w:endnote>
  <w:endnote w:type="continuationSeparator" w:id="0">
    <w:p w14:paraId="0440F9C4" w14:textId="77777777" w:rsidR="00D4486B" w:rsidRDefault="00D4486B" w:rsidP="0092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0CFE1" w14:textId="1A1706BF" w:rsidR="00921FE3" w:rsidRDefault="00921FE3" w:rsidP="00921FE3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563B7" w14:textId="77777777" w:rsidR="00D4486B" w:rsidRDefault="00D4486B" w:rsidP="00921FE3">
      <w:pPr>
        <w:spacing w:after="0" w:line="240" w:lineRule="auto"/>
      </w:pPr>
      <w:r>
        <w:separator/>
      </w:r>
    </w:p>
  </w:footnote>
  <w:footnote w:type="continuationSeparator" w:id="0">
    <w:p w14:paraId="326D7966" w14:textId="77777777" w:rsidR="00D4486B" w:rsidRDefault="00D4486B" w:rsidP="0092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8210B"/>
    <w:rsid w:val="007408EB"/>
    <w:rsid w:val="00921FE3"/>
    <w:rsid w:val="00B8350A"/>
    <w:rsid w:val="00D4486B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81FD941C-D548-414B-9FA3-9916D470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10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921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2023-09-25T17:48:00Z</dcterms:created>
  <dcterms:modified xsi:type="dcterms:W3CDTF">2023-10-02T13:08:00Z</dcterms:modified>
</cp:coreProperties>
</file>