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1A146AE" w:rsidR="00B8350A" w:rsidRDefault="00CF4D8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3213AD5" wp14:editId="4CDACB0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6359A23" w:rsidR="00B8350A" w:rsidRPr="003D0FBC" w:rsidRDefault="00CA0B6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ESVAZIAMENTO AXILAR RADICAL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FC0C05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A0B61">
        <w:rPr>
          <w:sz w:val="24"/>
          <w:szCs w:val="24"/>
        </w:rPr>
        <w:t xml:space="preserve"> designado </w:t>
      </w:r>
      <w:r w:rsidR="00CA0B61">
        <w:rPr>
          <w:b/>
          <w:sz w:val="24"/>
          <w:szCs w:val="24"/>
        </w:rPr>
        <w:t>“ESVAZIAMENTO AXILAR RADICAL”</w:t>
      </w:r>
      <w:r w:rsidR="00CA0B6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67CEB12F" w:rsidR="00B8350A" w:rsidRPr="00CA0B61" w:rsidRDefault="00B8350A" w:rsidP="00B8350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CA0B61">
        <w:rPr>
          <w:sz w:val="24"/>
          <w:szCs w:val="24"/>
        </w:rPr>
        <w:t xml:space="preserve"> </w:t>
      </w:r>
      <w:r w:rsidR="00CA0B61">
        <w:rPr>
          <w:sz w:val="24"/>
          <w:szCs w:val="24"/>
          <w:lang w:eastAsia="pt-BR"/>
        </w:rPr>
        <w:t>R</w:t>
      </w:r>
      <w:r w:rsidR="00CA0B61" w:rsidRPr="00CA0B61">
        <w:rPr>
          <w:sz w:val="24"/>
          <w:szCs w:val="24"/>
          <w:lang w:eastAsia="pt-BR"/>
        </w:rPr>
        <w:t>etirada cirúrgica do conteúdo de linfonodos axilares (ínguas).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1EFC9F1" w14:textId="77777777" w:rsidR="001D1DFD" w:rsidRDefault="001D1DFD" w:rsidP="001D1DFD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4E406B1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358549AB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38B9C3CF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75B92FAC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CA0B61">
        <w:rPr>
          <w:sz w:val="24"/>
          <w:szCs w:val="24"/>
          <w:lang w:eastAsia="pt-BR"/>
        </w:rPr>
        <w:t>anátomo-patológico</w:t>
      </w:r>
      <w:proofErr w:type="spellEnd"/>
      <w:r w:rsidRPr="00CA0B61">
        <w:rPr>
          <w:sz w:val="24"/>
          <w:szCs w:val="24"/>
          <w:lang w:eastAsia="pt-BR"/>
        </w:rPr>
        <w:t xml:space="preserve"> mostrar</w:t>
      </w:r>
      <w:r>
        <w:rPr>
          <w:sz w:val="24"/>
          <w:szCs w:val="24"/>
          <w:lang w:eastAsia="pt-BR"/>
        </w:rPr>
        <w:t xml:space="preserve"> invasão na borda cirúrgica;</w:t>
      </w:r>
    </w:p>
    <w:p w14:paraId="7D4353F4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A0B61">
        <w:rPr>
          <w:sz w:val="24"/>
          <w:szCs w:val="24"/>
          <w:lang w:eastAsia="pt-BR"/>
        </w:rPr>
        <w:t>quelóides</w:t>
      </w:r>
      <w:proofErr w:type="spellEnd"/>
      <w:r w:rsidRPr="00CA0B61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3A25B319" w14:textId="220826D5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584970D5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CA0B61">
        <w:rPr>
          <w:sz w:val="24"/>
          <w:szCs w:val="24"/>
          <w:lang w:eastAsia="pt-BR"/>
        </w:rPr>
        <w:t>Seromas</w:t>
      </w:r>
      <w:proofErr w:type="spellEnd"/>
      <w:r w:rsidRPr="00CA0B61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5A3FE69C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Saída do dreno</w:t>
      </w:r>
      <w:r>
        <w:rPr>
          <w:sz w:val="24"/>
          <w:szCs w:val="24"/>
          <w:lang w:eastAsia="pt-BR"/>
        </w:rPr>
        <w:t>;</w:t>
      </w:r>
    </w:p>
    <w:p w14:paraId="76CDEE70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Parestesia do membro superior</w:t>
      </w:r>
      <w:r>
        <w:rPr>
          <w:sz w:val="24"/>
          <w:szCs w:val="24"/>
          <w:lang w:eastAsia="pt-BR"/>
        </w:rPr>
        <w:t xml:space="preserve"> do lado operado;</w:t>
      </w:r>
    </w:p>
    <w:p w14:paraId="05A5AA2C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Diminuição da força do membro superior do</w:t>
      </w:r>
      <w:r>
        <w:rPr>
          <w:sz w:val="24"/>
          <w:szCs w:val="24"/>
          <w:lang w:eastAsia="pt-BR"/>
        </w:rPr>
        <w:t xml:space="preserve"> lado operado;</w:t>
      </w:r>
    </w:p>
    <w:p w14:paraId="3EB75541" w14:textId="77777777" w:rsid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Limitação da mobilização da articul</w:t>
      </w:r>
      <w:r>
        <w:rPr>
          <w:sz w:val="24"/>
          <w:szCs w:val="24"/>
          <w:lang w:eastAsia="pt-BR"/>
        </w:rPr>
        <w:t>ação do ombro do lado operado;</w:t>
      </w:r>
    </w:p>
    <w:p w14:paraId="762578BE" w14:textId="1A4E6BA4" w:rsidR="00CA0B61" w:rsidRPr="00CA0B61" w:rsidRDefault="00CA0B61" w:rsidP="00CA0B6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A0B61">
        <w:rPr>
          <w:sz w:val="24"/>
          <w:szCs w:val="24"/>
          <w:lang w:eastAsia="pt-BR"/>
        </w:rPr>
        <w:t>Linfedema do lado operado.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5CFF7D6" w:rsidR="00B8350A" w:rsidRPr="00CA0B6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A0B61">
        <w:rPr>
          <w:sz w:val="24"/>
          <w:szCs w:val="24"/>
        </w:rPr>
        <w:t>3.06.02.13-0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A0B61">
        <w:rPr>
          <w:sz w:val="24"/>
          <w:szCs w:val="24"/>
        </w:rPr>
        <w:t>C50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00AAD19A" w14:textId="77777777" w:rsidR="00CF4D8A" w:rsidRDefault="00CF4D8A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E711" w14:textId="77777777" w:rsidR="00D05873" w:rsidRDefault="00D05873" w:rsidP="00CA0B61">
      <w:pPr>
        <w:spacing w:after="0" w:line="240" w:lineRule="auto"/>
      </w:pPr>
      <w:r>
        <w:separator/>
      </w:r>
    </w:p>
  </w:endnote>
  <w:endnote w:type="continuationSeparator" w:id="0">
    <w:p w14:paraId="5B682BFC" w14:textId="77777777" w:rsidR="00D05873" w:rsidRDefault="00D05873" w:rsidP="00C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6CA4" w14:textId="01B7418C" w:rsidR="00CF4D8A" w:rsidRDefault="00CF4D8A" w:rsidP="00CF4D8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E69A077" w14:textId="5EE491B9" w:rsidR="00CF4D8A" w:rsidRDefault="00CF4D8A">
    <w:pPr>
      <w:pStyle w:val="Rodap"/>
    </w:pPr>
  </w:p>
  <w:p w14:paraId="4679FEE0" w14:textId="77777777" w:rsidR="00CF4D8A" w:rsidRDefault="00CF4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90CE" w14:textId="77777777" w:rsidR="00D05873" w:rsidRDefault="00D05873" w:rsidP="00CA0B61">
      <w:pPr>
        <w:spacing w:after="0" w:line="240" w:lineRule="auto"/>
      </w:pPr>
      <w:r>
        <w:separator/>
      </w:r>
    </w:p>
  </w:footnote>
  <w:footnote w:type="continuationSeparator" w:id="0">
    <w:p w14:paraId="5E1ADD8A" w14:textId="77777777" w:rsidR="00D05873" w:rsidRDefault="00D05873" w:rsidP="00CA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D1DFD"/>
    <w:rsid w:val="001D60F5"/>
    <w:rsid w:val="00B8350A"/>
    <w:rsid w:val="00CA0B61"/>
    <w:rsid w:val="00CD72CF"/>
    <w:rsid w:val="00CF4D8A"/>
    <w:rsid w:val="00D05873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AF62EB0-6196-4EDA-9C9C-290C305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6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A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2023-09-25T16:33:00Z</dcterms:created>
  <dcterms:modified xsi:type="dcterms:W3CDTF">2023-10-02T12:19:00Z</dcterms:modified>
</cp:coreProperties>
</file>